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C2628" w:rsidRDefault="00FC26A9">
      <w:pPr>
        <w:keepNext/>
        <w:keepLines/>
        <w:widowControl w:val="0"/>
        <w:pBdr>
          <w:top w:val="nil"/>
          <w:left w:val="nil"/>
          <w:bottom w:val="nil"/>
          <w:right w:val="nil"/>
          <w:between w:val="nil"/>
        </w:pBdr>
        <w:spacing w:before="20" w:after="20" w:line="240" w:lineRule="auto"/>
        <w:ind w:left="360" w:hanging="360"/>
        <w:rPr>
          <w:rFonts w:ascii="Arial" w:eastAsia="Arial" w:hAnsi="Arial" w:cs="Arial"/>
          <w:b/>
          <w:color w:val="000000"/>
          <w:sz w:val="36"/>
          <w:szCs w:val="36"/>
        </w:rPr>
      </w:pPr>
      <w:r>
        <w:rPr>
          <w:rFonts w:ascii="Arial" w:eastAsia="Arial" w:hAnsi="Arial" w:cs="Arial"/>
          <w:b/>
          <w:color w:val="000000"/>
          <w:sz w:val="36"/>
          <w:szCs w:val="36"/>
        </w:rPr>
        <w:t>Order Schedule 15 (Order Contract Management)</w:t>
      </w:r>
    </w:p>
    <w:p w:rsidR="005C2628" w:rsidRDefault="005C2628">
      <w:pPr>
        <w:keepNext/>
        <w:keepLines/>
        <w:widowControl w:val="0"/>
        <w:pBdr>
          <w:top w:val="nil"/>
          <w:left w:val="nil"/>
          <w:bottom w:val="nil"/>
          <w:right w:val="nil"/>
          <w:between w:val="nil"/>
        </w:pBdr>
        <w:spacing w:before="20" w:after="20" w:line="240" w:lineRule="auto"/>
        <w:ind w:left="360" w:hanging="360"/>
        <w:rPr>
          <w:rFonts w:ascii="Arial" w:eastAsia="Arial" w:hAnsi="Arial" w:cs="Arial"/>
          <w:b/>
          <w:sz w:val="36"/>
          <w:szCs w:val="36"/>
        </w:rPr>
      </w:pPr>
    </w:p>
    <w:p w:rsidR="005C2628" w:rsidRDefault="00FC26A9">
      <w:pPr>
        <w:widowControl w:val="0"/>
        <w:numPr>
          <w:ilvl w:val="0"/>
          <w:numId w:val="1"/>
        </w:numPr>
        <w:pBdr>
          <w:top w:val="nil"/>
          <w:left w:val="nil"/>
          <w:bottom w:val="nil"/>
          <w:right w:val="nil"/>
          <w:between w:val="nil"/>
        </w:pBdr>
        <w:spacing w:before="120" w:after="0" w:line="240" w:lineRule="auto"/>
        <w:rPr>
          <w:rFonts w:ascii="Arial" w:eastAsia="Arial" w:hAnsi="Arial" w:cs="Arial"/>
          <w:color w:val="000000"/>
          <w:sz w:val="24"/>
          <w:szCs w:val="24"/>
        </w:rPr>
      </w:pPr>
      <w:r>
        <w:rPr>
          <w:rFonts w:ascii="Arial" w:eastAsia="Arial" w:hAnsi="Arial" w:cs="Arial"/>
          <w:b/>
          <w:color w:val="000000"/>
          <w:sz w:val="24"/>
          <w:szCs w:val="24"/>
        </w:rPr>
        <w:t>Definitions</w:t>
      </w:r>
    </w:p>
    <w:p w:rsidR="005C2628" w:rsidRDefault="005C2628">
      <w:pPr>
        <w:widowControl w:val="0"/>
        <w:pBdr>
          <w:top w:val="nil"/>
          <w:left w:val="nil"/>
          <w:bottom w:val="nil"/>
          <w:right w:val="nil"/>
          <w:between w:val="nil"/>
        </w:pBdr>
        <w:spacing w:after="120" w:line="240" w:lineRule="auto"/>
        <w:ind w:left="360"/>
        <w:rPr>
          <w:rFonts w:ascii="Arial" w:eastAsia="Arial" w:hAnsi="Arial" w:cs="Arial"/>
          <w:color w:val="000000"/>
          <w:sz w:val="24"/>
          <w:szCs w:val="24"/>
        </w:rPr>
      </w:pPr>
      <w:bookmarkStart w:id="0" w:name="_GoBack"/>
    </w:p>
    <w:bookmarkEnd w:id="0"/>
    <w:p w:rsidR="005C2628" w:rsidRDefault="00FC26A9">
      <w:pPr>
        <w:widowControl w:val="0"/>
        <w:numPr>
          <w:ilvl w:val="1"/>
          <w:numId w:val="1"/>
        </w:numPr>
        <w:pBdr>
          <w:top w:val="nil"/>
          <w:left w:val="nil"/>
          <w:bottom w:val="nil"/>
          <w:right w:val="nil"/>
          <w:between w:val="nil"/>
        </w:pBdr>
        <w:spacing w:before="120" w:after="0" w:line="240" w:lineRule="auto"/>
        <w:rPr>
          <w:rFonts w:ascii="Arial" w:eastAsia="Arial" w:hAnsi="Arial" w:cs="Arial"/>
          <w:color w:val="000000"/>
          <w:sz w:val="24"/>
          <w:szCs w:val="24"/>
        </w:rPr>
      </w:pPr>
      <w:r>
        <w:rPr>
          <w:rFonts w:ascii="Arial" w:eastAsia="Arial" w:hAnsi="Arial" w:cs="Arial"/>
          <w:color w:val="000000"/>
          <w:sz w:val="24"/>
          <w:szCs w:val="24"/>
        </w:rPr>
        <w:t>In this Schedule, the following words shall have the following meanings and they shall supplement Joint Schedule 1 (Definitions):</w:t>
      </w:r>
    </w:p>
    <w:p w:rsidR="005C2628" w:rsidRDefault="005C2628">
      <w:pPr>
        <w:widowControl w:val="0"/>
        <w:pBdr>
          <w:top w:val="nil"/>
          <w:left w:val="nil"/>
          <w:bottom w:val="nil"/>
          <w:right w:val="nil"/>
          <w:between w:val="nil"/>
        </w:pBdr>
        <w:spacing w:after="120" w:line="240" w:lineRule="auto"/>
        <w:ind w:left="792"/>
        <w:rPr>
          <w:rFonts w:ascii="Arial" w:eastAsia="Arial" w:hAnsi="Arial" w:cs="Arial"/>
          <w:color w:val="000000"/>
          <w:sz w:val="24"/>
          <w:szCs w:val="24"/>
        </w:rPr>
      </w:pPr>
    </w:p>
    <w:tbl>
      <w:tblPr>
        <w:tblStyle w:val="a"/>
        <w:tblW w:w="9016" w:type="dxa"/>
        <w:tblBorders>
          <w:top w:val="nil"/>
          <w:left w:val="nil"/>
          <w:bottom w:val="nil"/>
          <w:right w:val="nil"/>
          <w:insideH w:val="nil"/>
          <w:insideV w:val="nil"/>
        </w:tblBorders>
        <w:tblLayout w:type="fixed"/>
        <w:tblLook w:val="0400" w:firstRow="0" w:lastRow="0" w:firstColumn="0" w:lastColumn="0" w:noHBand="0" w:noVBand="1"/>
      </w:tblPr>
      <w:tblGrid>
        <w:gridCol w:w="4508"/>
        <w:gridCol w:w="4508"/>
      </w:tblGrid>
      <w:tr w:rsidR="005C2628">
        <w:tc>
          <w:tcPr>
            <w:tcW w:w="4508" w:type="dxa"/>
          </w:tcPr>
          <w:p w:rsidR="005C2628" w:rsidRDefault="00FC26A9">
            <w:pPr>
              <w:ind w:firstLine="425"/>
              <w:rPr>
                <w:rFonts w:ascii="Arial" w:eastAsia="Arial" w:hAnsi="Arial" w:cs="Arial"/>
                <w:b/>
                <w:sz w:val="24"/>
                <w:szCs w:val="24"/>
              </w:rPr>
            </w:pPr>
            <w:r>
              <w:rPr>
                <w:rFonts w:ascii="Arial" w:eastAsia="Arial" w:hAnsi="Arial" w:cs="Arial"/>
                <w:b/>
                <w:sz w:val="24"/>
                <w:szCs w:val="24"/>
              </w:rPr>
              <w:t>"Contract Manager"</w:t>
            </w:r>
          </w:p>
        </w:tc>
        <w:tc>
          <w:tcPr>
            <w:tcW w:w="4508" w:type="dxa"/>
          </w:tcPr>
          <w:p w:rsidR="005C2628" w:rsidRDefault="00FC26A9">
            <w:pPr>
              <w:ind w:firstLine="283"/>
              <w:rPr>
                <w:rFonts w:ascii="Arial" w:eastAsia="Arial" w:hAnsi="Arial" w:cs="Arial"/>
                <w:sz w:val="24"/>
                <w:szCs w:val="24"/>
              </w:rPr>
            </w:pPr>
            <w:r>
              <w:rPr>
                <w:rFonts w:ascii="Arial" w:eastAsia="Arial" w:hAnsi="Arial" w:cs="Arial"/>
                <w:sz w:val="24"/>
                <w:szCs w:val="24"/>
              </w:rPr>
              <w:t>the manager appointed in accordance with paragraph 2.1 of this Schedule;</w:t>
            </w:r>
          </w:p>
          <w:p w:rsidR="005C2628" w:rsidRDefault="005C2628">
            <w:pPr>
              <w:rPr>
                <w:rFonts w:ascii="Arial" w:eastAsia="Arial" w:hAnsi="Arial" w:cs="Arial"/>
                <w:sz w:val="24"/>
                <w:szCs w:val="24"/>
              </w:rPr>
            </w:pPr>
          </w:p>
        </w:tc>
      </w:tr>
    </w:tbl>
    <w:p w:rsidR="005C2628" w:rsidRDefault="00FC26A9">
      <w:pPr>
        <w:widowControl w:val="0"/>
        <w:numPr>
          <w:ilvl w:val="0"/>
          <w:numId w:val="1"/>
        </w:numPr>
        <w:pBdr>
          <w:top w:val="nil"/>
          <w:left w:val="nil"/>
          <w:bottom w:val="nil"/>
          <w:right w:val="nil"/>
          <w:between w:val="nil"/>
        </w:pBdr>
        <w:spacing w:before="120" w:after="0" w:line="240" w:lineRule="auto"/>
      </w:pPr>
      <w:r>
        <w:rPr>
          <w:rFonts w:ascii="Arial" w:eastAsia="Arial" w:hAnsi="Arial" w:cs="Arial"/>
          <w:b/>
          <w:color w:val="000000"/>
          <w:sz w:val="24"/>
          <w:szCs w:val="24"/>
        </w:rPr>
        <w:t>Managing the contract</w:t>
      </w:r>
      <w:r>
        <w:rPr>
          <w:rFonts w:ascii="Arial" w:eastAsia="Arial" w:hAnsi="Arial" w:cs="Arial"/>
          <w:color w:val="000000"/>
          <w:sz w:val="24"/>
          <w:szCs w:val="24"/>
        </w:rPr>
        <w:t xml:space="preserve"> </w:t>
      </w:r>
    </w:p>
    <w:p w:rsidR="005C2628" w:rsidRDefault="005C2628">
      <w:pPr>
        <w:widowControl w:val="0"/>
        <w:pBdr>
          <w:top w:val="nil"/>
          <w:left w:val="nil"/>
          <w:bottom w:val="nil"/>
          <w:right w:val="nil"/>
          <w:between w:val="nil"/>
        </w:pBdr>
        <w:spacing w:after="0" w:line="240" w:lineRule="auto"/>
        <w:ind w:left="792"/>
        <w:rPr>
          <w:rFonts w:ascii="Arial" w:eastAsia="Arial" w:hAnsi="Arial" w:cs="Arial"/>
          <w:color w:val="000000"/>
          <w:sz w:val="24"/>
          <w:szCs w:val="24"/>
        </w:rPr>
      </w:pPr>
    </w:p>
    <w:p w:rsidR="005C2628" w:rsidRDefault="00FC26A9">
      <w:pPr>
        <w:widowControl w:val="0"/>
        <w:numPr>
          <w:ilvl w:val="1"/>
          <w:numId w:val="1"/>
        </w:numPr>
        <w:pBdr>
          <w:top w:val="nil"/>
          <w:left w:val="nil"/>
          <w:bottom w:val="nil"/>
          <w:right w:val="nil"/>
          <w:between w:val="nil"/>
        </w:pBdr>
        <w:spacing w:after="0" w:line="240" w:lineRule="auto"/>
        <w:rPr>
          <w:rFonts w:ascii="Arial" w:eastAsia="Arial" w:hAnsi="Arial" w:cs="Arial"/>
        </w:rPr>
      </w:pPr>
      <w:r>
        <w:rPr>
          <w:rFonts w:ascii="Arial" w:eastAsia="Arial" w:hAnsi="Arial" w:cs="Arial"/>
          <w:color w:val="000000"/>
          <w:sz w:val="24"/>
          <w:szCs w:val="24"/>
        </w:rPr>
        <w:t>The Agency and the Client shall each appoint a Contract Manager for the purposes of this Contract through whom the provision of the Goods or Services shall be managed day-to-day.</w:t>
      </w:r>
    </w:p>
    <w:p w:rsidR="005C2628" w:rsidRDefault="005C2628">
      <w:pPr>
        <w:widowControl w:val="0"/>
        <w:pBdr>
          <w:top w:val="nil"/>
          <w:left w:val="nil"/>
          <w:bottom w:val="nil"/>
          <w:right w:val="nil"/>
          <w:between w:val="nil"/>
        </w:pBdr>
        <w:spacing w:after="0" w:line="240" w:lineRule="auto"/>
        <w:ind w:left="792"/>
        <w:rPr>
          <w:rFonts w:ascii="Arial" w:eastAsia="Arial" w:hAnsi="Arial" w:cs="Arial"/>
          <w:color w:val="000000"/>
          <w:sz w:val="24"/>
          <w:szCs w:val="24"/>
        </w:rPr>
      </w:pPr>
    </w:p>
    <w:p w:rsidR="005C2628" w:rsidRDefault="00FC26A9">
      <w:pPr>
        <w:widowControl w:val="0"/>
        <w:numPr>
          <w:ilvl w:val="1"/>
          <w:numId w:val="1"/>
        </w:numPr>
        <w:pBdr>
          <w:top w:val="nil"/>
          <w:left w:val="nil"/>
          <w:bottom w:val="nil"/>
          <w:right w:val="nil"/>
          <w:between w:val="nil"/>
        </w:pBdr>
        <w:spacing w:after="0" w:line="240" w:lineRule="auto"/>
        <w:rPr>
          <w:rFonts w:ascii="Arial" w:eastAsia="Arial" w:hAnsi="Arial" w:cs="Arial"/>
        </w:rPr>
      </w:pPr>
      <w:r>
        <w:rPr>
          <w:rFonts w:ascii="Arial" w:eastAsia="Arial" w:hAnsi="Arial" w:cs="Arial"/>
          <w:color w:val="000000"/>
          <w:sz w:val="24"/>
          <w:szCs w:val="24"/>
        </w:rPr>
        <w:t>The Parties shall ensure that appropriate resource and expertise is made available to deliver the aims, objectives and specific provisions of the Contract. The Client will give the Agency instructions as to its requirements for the Goods or Services.  These will be included in a Statement of Work and may include start and end dates for each stage of the proposed Goods or Services.</w:t>
      </w:r>
    </w:p>
    <w:p w:rsidR="005C2628" w:rsidRDefault="005C2628">
      <w:pPr>
        <w:widowControl w:val="0"/>
        <w:pBdr>
          <w:top w:val="nil"/>
          <w:left w:val="nil"/>
          <w:bottom w:val="nil"/>
          <w:right w:val="nil"/>
          <w:between w:val="nil"/>
        </w:pBdr>
        <w:spacing w:after="0" w:line="240" w:lineRule="auto"/>
        <w:rPr>
          <w:rFonts w:ascii="Arial" w:eastAsia="Arial" w:hAnsi="Arial" w:cs="Arial"/>
          <w:color w:val="000000"/>
          <w:sz w:val="24"/>
          <w:szCs w:val="24"/>
        </w:rPr>
      </w:pPr>
    </w:p>
    <w:p w:rsidR="005C2628" w:rsidRDefault="00FC26A9">
      <w:pPr>
        <w:widowControl w:val="0"/>
        <w:numPr>
          <w:ilvl w:val="1"/>
          <w:numId w:val="1"/>
        </w:numPr>
        <w:pBdr>
          <w:top w:val="nil"/>
          <w:left w:val="nil"/>
          <w:bottom w:val="nil"/>
          <w:right w:val="nil"/>
          <w:between w:val="nil"/>
        </w:pBdr>
        <w:spacing w:after="0" w:line="240" w:lineRule="auto"/>
        <w:rPr>
          <w:rFonts w:ascii="Arial" w:eastAsia="Arial" w:hAnsi="Arial" w:cs="Arial"/>
          <w:color w:val="000000"/>
          <w:sz w:val="24"/>
          <w:szCs w:val="24"/>
        </w:rPr>
      </w:pPr>
      <w:r>
        <w:rPr>
          <w:rFonts w:ascii="Arial" w:eastAsia="Arial" w:hAnsi="Arial" w:cs="Arial"/>
          <w:color w:val="000000"/>
          <w:sz w:val="24"/>
          <w:szCs w:val="24"/>
        </w:rPr>
        <w:t>During the Contract Period, the Agency will:</w:t>
      </w:r>
    </w:p>
    <w:p w:rsidR="005C2628" w:rsidRDefault="005C2628">
      <w:pPr>
        <w:widowControl w:val="0"/>
        <w:pBdr>
          <w:top w:val="nil"/>
          <w:left w:val="nil"/>
          <w:bottom w:val="nil"/>
          <w:right w:val="nil"/>
          <w:between w:val="nil"/>
        </w:pBdr>
        <w:spacing w:after="0" w:line="240" w:lineRule="auto"/>
        <w:rPr>
          <w:rFonts w:ascii="Arial" w:eastAsia="Arial" w:hAnsi="Arial" w:cs="Arial"/>
          <w:color w:val="000000"/>
          <w:sz w:val="24"/>
          <w:szCs w:val="24"/>
        </w:rPr>
      </w:pPr>
    </w:p>
    <w:p w:rsidR="005C2628" w:rsidRDefault="00FC26A9">
      <w:pPr>
        <w:widowControl w:val="0"/>
        <w:numPr>
          <w:ilvl w:val="2"/>
          <w:numId w:val="1"/>
        </w:numPr>
        <w:pBdr>
          <w:top w:val="nil"/>
          <w:left w:val="nil"/>
          <w:bottom w:val="nil"/>
          <w:right w:val="nil"/>
          <w:between w:val="nil"/>
        </w:pBdr>
        <w:spacing w:after="0" w:line="240" w:lineRule="auto"/>
        <w:ind w:left="1418" w:hanging="698"/>
        <w:rPr>
          <w:rFonts w:ascii="Arial" w:eastAsia="Arial" w:hAnsi="Arial" w:cs="Arial"/>
          <w:color w:val="000000"/>
          <w:sz w:val="24"/>
          <w:szCs w:val="24"/>
        </w:rPr>
      </w:pPr>
      <w:r>
        <w:rPr>
          <w:rFonts w:ascii="Arial" w:eastAsia="Arial" w:hAnsi="Arial" w:cs="Arial"/>
          <w:color w:val="000000"/>
          <w:sz w:val="24"/>
          <w:szCs w:val="24"/>
        </w:rPr>
        <w:t>keep the Client fully informed as to the progress and status of all Goods or Services, by preparing and submitting written reports at such intervals and in such format as is agreed by the Parties; and</w:t>
      </w:r>
    </w:p>
    <w:p w:rsidR="005C2628" w:rsidRDefault="005C2628">
      <w:pPr>
        <w:widowControl w:val="0"/>
        <w:pBdr>
          <w:top w:val="nil"/>
          <w:left w:val="nil"/>
          <w:bottom w:val="nil"/>
          <w:right w:val="nil"/>
          <w:between w:val="nil"/>
        </w:pBdr>
        <w:spacing w:after="0" w:line="240" w:lineRule="auto"/>
        <w:ind w:left="1418"/>
        <w:rPr>
          <w:rFonts w:ascii="Arial" w:eastAsia="Arial" w:hAnsi="Arial" w:cs="Arial"/>
          <w:color w:val="000000"/>
          <w:sz w:val="24"/>
          <w:szCs w:val="24"/>
        </w:rPr>
      </w:pPr>
    </w:p>
    <w:p w:rsidR="005C2628" w:rsidRDefault="00FC26A9">
      <w:pPr>
        <w:widowControl w:val="0"/>
        <w:numPr>
          <w:ilvl w:val="2"/>
          <w:numId w:val="1"/>
        </w:numPr>
        <w:pBdr>
          <w:top w:val="nil"/>
          <w:left w:val="nil"/>
          <w:bottom w:val="nil"/>
          <w:right w:val="nil"/>
          <w:between w:val="nil"/>
        </w:pBdr>
        <w:spacing w:after="0" w:line="240" w:lineRule="auto"/>
        <w:ind w:left="1418" w:hanging="698"/>
        <w:rPr>
          <w:rFonts w:ascii="Arial" w:eastAsia="Arial" w:hAnsi="Arial" w:cs="Arial"/>
          <w:color w:val="000000"/>
          <w:sz w:val="24"/>
          <w:szCs w:val="24"/>
        </w:rPr>
      </w:pPr>
      <w:r>
        <w:rPr>
          <w:rFonts w:ascii="Arial" w:eastAsia="Arial" w:hAnsi="Arial" w:cs="Arial"/>
          <w:color w:val="000000"/>
          <w:sz w:val="24"/>
          <w:szCs w:val="24"/>
        </w:rPr>
        <w:t xml:space="preserve">promptly inform the Client of any actual or anticipated problems relating to provision of the Goods or Services. Receipt of communication from the Agency by the Client does not absolve the Agency from its responsibilities, obligations or liabilities under the Contract. </w:t>
      </w:r>
    </w:p>
    <w:p w:rsidR="005C2628" w:rsidRDefault="005C2628">
      <w:pPr>
        <w:widowControl w:val="0"/>
        <w:pBdr>
          <w:top w:val="nil"/>
          <w:left w:val="nil"/>
          <w:bottom w:val="nil"/>
          <w:right w:val="nil"/>
          <w:between w:val="nil"/>
        </w:pBdr>
        <w:spacing w:after="0" w:line="240" w:lineRule="auto"/>
        <w:ind w:left="792"/>
        <w:rPr>
          <w:rFonts w:ascii="Arial" w:eastAsia="Arial" w:hAnsi="Arial" w:cs="Arial"/>
          <w:color w:val="000000"/>
          <w:sz w:val="24"/>
          <w:szCs w:val="24"/>
        </w:rPr>
      </w:pPr>
    </w:p>
    <w:p w:rsidR="005C2628" w:rsidRDefault="00FC26A9">
      <w:pPr>
        <w:widowControl w:val="0"/>
        <w:numPr>
          <w:ilvl w:val="1"/>
          <w:numId w:val="1"/>
        </w:numPr>
        <w:pBdr>
          <w:top w:val="nil"/>
          <w:left w:val="nil"/>
          <w:bottom w:val="nil"/>
          <w:right w:val="nil"/>
          <w:between w:val="nil"/>
        </w:pBdr>
        <w:spacing w:after="0" w:line="240" w:lineRule="auto"/>
        <w:rPr>
          <w:rFonts w:ascii="Arial" w:eastAsia="Arial" w:hAnsi="Arial" w:cs="Arial"/>
          <w:color w:val="000000"/>
          <w:sz w:val="24"/>
          <w:szCs w:val="24"/>
        </w:rPr>
      </w:pPr>
      <w:r>
        <w:rPr>
          <w:rFonts w:ascii="Arial" w:eastAsia="Arial" w:hAnsi="Arial" w:cs="Arial"/>
          <w:color w:val="000000"/>
          <w:sz w:val="24"/>
          <w:szCs w:val="24"/>
        </w:rPr>
        <w:t>During the Contract Period, the Parties’ respective Contract Managers will arrange and attend meetings to review the status and progress of the Goods or Services and to seek to resolve any issues that have arisen. These meetings will be held at locations and intervals as agreed by the Parties.</w:t>
      </w:r>
    </w:p>
    <w:p w:rsidR="005C2628" w:rsidRDefault="005C2628">
      <w:pPr>
        <w:widowControl w:val="0"/>
        <w:pBdr>
          <w:top w:val="nil"/>
          <w:left w:val="nil"/>
          <w:bottom w:val="nil"/>
          <w:right w:val="nil"/>
          <w:between w:val="nil"/>
        </w:pBdr>
        <w:spacing w:after="0" w:line="240" w:lineRule="auto"/>
        <w:ind w:left="792"/>
        <w:rPr>
          <w:rFonts w:ascii="Arial" w:eastAsia="Arial" w:hAnsi="Arial" w:cs="Arial"/>
          <w:color w:val="000000"/>
          <w:sz w:val="24"/>
          <w:szCs w:val="24"/>
        </w:rPr>
      </w:pPr>
    </w:p>
    <w:p w:rsidR="005C2628" w:rsidRDefault="00FC26A9">
      <w:pPr>
        <w:widowControl w:val="0"/>
        <w:numPr>
          <w:ilvl w:val="1"/>
          <w:numId w:val="1"/>
        </w:numPr>
        <w:pBdr>
          <w:top w:val="nil"/>
          <w:left w:val="nil"/>
          <w:bottom w:val="nil"/>
          <w:right w:val="nil"/>
          <w:between w:val="nil"/>
        </w:pBdr>
        <w:spacing w:after="120" w:line="240" w:lineRule="auto"/>
        <w:rPr>
          <w:rFonts w:ascii="Arial" w:eastAsia="Arial" w:hAnsi="Arial" w:cs="Arial"/>
          <w:color w:val="000000"/>
          <w:sz w:val="24"/>
          <w:szCs w:val="24"/>
        </w:rPr>
      </w:pPr>
      <w:r>
        <w:rPr>
          <w:rFonts w:ascii="Arial" w:eastAsia="Arial" w:hAnsi="Arial" w:cs="Arial"/>
          <w:color w:val="000000"/>
          <w:sz w:val="24"/>
          <w:szCs w:val="24"/>
        </w:rPr>
        <w:t>Unless otherwise agreed in the Statement of Work, the Agency will produce contact reports providing each Party with a written record of matters of substance discussed at meetings or in telephone conversations between the parties within 3 Working Days of such discussions. If the Client does not question any of the subject matter of a contact report within 7 Working Days of its receipt, it will be taken to be a correct record of the meeting or telephone conversation.</w:t>
      </w:r>
    </w:p>
    <w:p w:rsidR="005C2628" w:rsidRDefault="005C2628">
      <w:pPr>
        <w:rPr>
          <w:rFonts w:ascii="Arial" w:eastAsia="Arial" w:hAnsi="Arial" w:cs="Arial"/>
          <w:sz w:val="24"/>
          <w:szCs w:val="24"/>
        </w:rPr>
      </w:pPr>
    </w:p>
    <w:p w:rsidR="005C2628" w:rsidRDefault="005C2628">
      <w:pPr>
        <w:rPr>
          <w:rFonts w:ascii="Arial" w:eastAsia="Arial" w:hAnsi="Arial" w:cs="Arial"/>
          <w:sz w:val="24"/>
          <w:szCs w:val="24"/>
        </w:rPr>
      </w:pPr>
    </w:p>
    <w:p w:rsidR="005C2628" w:rsidRDefault="005C2628">
      <w:pPr>
        <w:rPr>
          <w:rFonts w:ascii="Arial" w:eastAsia="Arial" w:hAnsi="Arial" w:cs="Arial"/>
          <w:sz w:val="24"/>
          <w:szCs w:val="24"/>
        </w:rPr>
      </w:pPr>
    </w:p>
    <w:p w:rsidR="005C2628" w:rsidRDefault="00FC26A9">
      <w:pPr>
        <w:widowControl w:val="0"/>
        <w:numPr>
          <w:ilvl w:val="0"/>
          <w:numId w:val="1"/>
        </w:numPr>
        <w:pBdr>
          <w:top w:val="nil"/>
          <w:left w:val="nil"/>
          <w:bottom w:val="nil"/>
          <w:right w:val="nil"/>
          <w:between w:val="nil"/>
        </w:pBdr>
        <w:spacing w:before="120" w:after="0" w:line="240" w:lineRule="auto"/>
        <w:rPr>
          <w:color w:val="000000"/>
          <w:sz w:val="24"/>
          <w:szCs w:val="24"/>
        </w:rPr>
      </w:pPr>
      <w:r>
        <w:rPr>
          <w:rFonts w:ascii="Arial" w:eastAsia="Arial" w:hAnsi="Arial" w:cs="Arial"/>
          <w:color w:val="000000"/>
          <w:sz w:val="24"/>
          <w:szCs w:val="24"/>
        </w:rPr>
        <w:t>3.</w:t>
      </w:r>
      <w:r>
        <w:rPr>
          <w:rFonts w:ascii="Arial" w:eastAsia="Arial" w:hAnsi="Arial" w:cs="Arial"/>
          <w:color w:val="000000"/>
          <w:sz w:val="24"/>
          <w:szCs w:val="24"/>
        </w:rPr>
        <w:tab/>
      </w:r>
      <w:r>
        <w:rPr>
          <w:rFonts w:ascii="Arial" w:eastAsia="Arial" w:hAnsi="Arial" w:cs="Arial"/>
          <w:b/>
          <w:color w:val="000000"/>
          <w:sz w:val="24"/>
          <w:szCs w:val="24"/>
        </w:rPr>
        <w:t>Approvals and Authority</w:t>
      </w:r>
    </w:p>
    <w:p w:rsidR="005C2628" w:rsidRDefault="005C2628">
      <w:pPr>
        <w:widowControl w:val="0"/>
        <w:pBdr>
          <w:top w:val="nil"/>
          <w:left w:val="nil"/>
          <w:bottom w:val="nil"/>
          <w:right w:val="nil"/>
          <w:between w:val="nil"/>
        </w:pBdr>
        <w:spacing w:after="0" w:line="240" w:lineRule="auto"/>
        <w:ind w:left="792"/>
        <w:rPr>
          <w:rFonts w:ascii="Arial" w:eastAsia="Arial" w:hAnsi="Arial" w:cs="Arial"/>
          <w:color w:val="000000"/>
          <w:sz w:val="24"/>
          <w:szCs w:val="24"/>
        </w:rPr>
      </w:pPr>
    </w:p>
    <w:p w:rsidR="005C2628" w:rsidRDefault="00FC26A9">
      <w:pPr>
        <w:widowControl w:val="0"/>
        <w:numPr>
          <w:ilvl w:val="1"/>
          <w:numId w:val="1"/>
        </w:numPr>
        <w:pBdr>
          <w:top w:val="nil"/>
          <w:left w:val="nil"/>
          <w:bottom w:val="nil"/>
          <w:right w:val="nil"/>
          <w:between w:val="nil"/>
        </w:pBdr>
        <w:spacing w:after="0" w:line="240" w:lineRule="auto"/>
        <w:rPr>
          <w:rFonts w:ascii="Arial" w:eastAsia="Arial" w:hAnsi="Arial" w:cs="Arial"/>
          <w:color w:val="000000"/>
          <w:sz w:val="24"/>
          <w:szCs w:val="24"/>
        </w:rPr>
      </w:pPr>
      <w:bookmarkStart w:id="1" w:name="_heading=h.gjdgxs" w:colFirst="0" w:colLast="0"/>
      <w:bookmarkEnd w:id="1"/>
      <w:r>
        <w:rPr>
          <w:rFonts w:ascii="Arial" w:eastAsia="Arial" w:hAnsi="Arial" w:cs="Arial"/>
          <w:color w:val="000000"/>
          <w:sz w:val="24"/>
          <w:szCs w:val="24"/>
        </w:rPr>
        <w:t>For the purposes of this Order Schedule 15, any reference to Client Approval means written approval in one of the following ways:</w:t>
      </w:r>
    </w:p>
    <w:p w:rsidR="005C2628" w:rsidRDefault="005C2628">
      <w:pPr>
        <w:widowControl w:val="0"/>
        <w:pBdr>
          <w:top w:val="nil"/>
          <w:left w:val="nil"/>
          <w:bottom w:val="nil"/>
          <w:right w:val="nil"/>
          <w:between w:val="nil"/>
        </w:pBdr>
        <w:spacing w:after="0" w:line="240" w:lineRule="auto"/>
        <w:ind w:left="792"/>
        <w:rPr>
          <w:rFonts w:ascii="Arial" w:eastAsia="Arial" w:hAnsi="Arial" w:cs="Arial"/>
          <w:color w:val="000000"/>
          <w:sz w:val="24"/>
          <w:szCs w:val="24"/>
        </w:rPr>
      </w:pPr>
    </w:p>
    <w:p w:rsidR="005C2628" w:rsidRDefault="00FC26A9">
      <w:pPr>
        <w:widowControl w:val="0"/>
        <w:numPr>
          <w:ilvl w:val="2"/>
          <w:numId w:val="1"/>
        </w:numPr>
        <w:pBdr>
          <w:top w:val="nil"/>
          <w:left w:val="nil"/>
          <w:bottom w:val="nil"/>
          <w:right w:val="nil"/>
          <w:between w:val="nil"/>
        </w:pBdr>
        <w:spacing w:after="0" w:line="240" w:lineRule="auto"/>
        <w:ind w:left="1418" w:hanging="698"/>
        <w:rPr>
          <w:rFonts w:ascii="Arial" w:eastAsia="Arial" w:hAnsi="Arial" w:cs="Arial"/>
          <w:color w:val="000000"/>
          <w:sz w:val="24"/>
          <w:szCs w:val="24"/>
        </w:rPr>
      </w:pPr>
      <w:r>
        <w:rPr>
          <w:rFonts w:ascii="Arial" w:eastAsia="Arial" w:hAnsi="Arial" w:cs="Arial"/>
          <w:color w:val="000000"/>
          <w:sz w:val="24"/>
          <w:szCs w:val="24"/>
        </w:rPr>
        <w:t>the Client issuing a purchase order bearing the signature of an Authorised Client Approver;</w:t>
      </w:r>
    </w:p>
    <w:p w:rsidR="005C2628" w:rsidRDefault="005C2628">
      <w:pPr>
        <w:widowControl w:val="0"/>
        <w:pBdr>
          <w:top w:val="nil"/>
          <w:left w:val="nil"/>
          <w:bottom w:val="nil"/>
          <w:right w:val="nil"/>
          <w:between w:val="nil"/>
        </w:pBdr>
        <w:spacing w:after="0" w:line="240" w:lineRule="auto"/>
        <w:ind w:left="1418"/>
        <w:rPr>
          <w:rFonts w:ascii="Arial" w:eastAsia="Arial" w:hAnsi="Arial" w:cs="Arial"/>
          <w:color w:val="000000"/>
          <w:sz w:val="24"/>
          <w:szCs w:val="24"/>
        </w:rPr>
      </w:pPr>
    </w:p>
    <w:p w:rsidR="005C2628" w:rsidRDefault="00FC26A9">
      <w:pPr>
        <w:widowControl w:val="0"/>
        <w:numPr>
          <w:ilvl w:val="2"/>
          <w:numId w:val="1"/>
        </w:numPr>
        <w:pBdr>
          <w:top w:val="nil"/>
          <w:left w:val="nil"/>
          <w:bottom w:val="nil"/>
          <w:right w:val="nil"/>
          <w:between w:val="nil"/>
        </w:pBdr>
        <w:spacing w:after="0" w:line="240" w:lineRule="auto"/>
        <w:ind w:left="1418" w:hanging="698"/>
        <w:rPr>
          <w:rFonts w:ascii="Arial" w:eastAsia="Arial" w:hAnsi="Arial" w:cs="Arial"/>
          <w:color w:val="000000"/>
          <w:sz w:val="24"/>
          <w:szCs w:val="24"/>
        </w:rPr>
      </w:pPr>
      <w:r>
        <w:rPr>
          <w:rFonts w:ascii="Arial" w:eastAsia="Arial" w:hAnsi="Arial" w:cs="Arial"/>
          <w:color w:val="000000"/>
          <w:sz w:val="24"/>
          <w:szCs w:val="24"/>
        </w:rPr>
        <w:t>email from the individual business email address of an Authorised Client Approver; or</w:t>
      </w:r>
    </w:p>
    <w:p w:rsidR="005C2628" w:rsidRDefault="005C2628">
      <w:pPr>
        <w:widowControl w:val="0"/>
        <w:pBdr>
          <w:top w:val="nil"/>
          <w:left w:val="nil"/>
          <w:bottom w:val="nil"/>
          <w:right w:val="nil"/>
          <w:between w:val="nil"/>
        </w:pBdr>
        <w:spacing w:after="0" w:line="240" w:lineRule="auto"/>
        <w:ind w:left="1418"/>
        <w:rPr>
          <w:rFonts w:ascii="Arial" w:eastAsia="Arial" w:hAnsi="Arial" w:cs="Arial"/>
          <w:color w:val="000000"/>
          <w:sz w:val="24"/>
          <w:szCs w:val="24"/>
        </w:rPr>
      </w:pPr>
    </w:p>
    <w:p w:rsidR="005C2628" w:rsidRDefault="00FC26A9">
      <w:pPr>
        <w:widowControl w:val="0"/>
        <w:numPr>
          <w:ilvl w:val="2"/>
          <w:numId w:val="1"/>
        </w:numPr>
        <w:pBdr>
          <w:top w:val="nil"/>
          <w:left w:val="nil"/>
          <w:bottom w:val="nil"/>
          <w:right w:val="nil"/>
          <w:between w:val="nil"/>
        </w:pBdr>
        <w:spacing w:after="0" w:line="240" w:lineRule="auto"/>
        <w:ind w:left="1418" w:hanging="698"/>
        <w:rPr>
          <w:rFonts w:ascii="Arial" w:eastAsia="Arial" w:hAnsi="Arial" w:cs="Arial"/>
          <w:color w:val="000000"/>
          <w:sz w:val="24"/>
          <w:szCs w:val="24"/>
        </w:rPr>
      </w:pPr>
      <w:r>
        <w:rPr>
          <w:rFonts w:ascii="Arial" w:eastAsia="Arial" w:hAnsi="Arial" w:cs="Arial"/>
          <w:color w:val="000000"/>
          <w:sz w:val="24"/>
          <w:szCs w:val="24"/>
        </w:rPr>
        <w:t>the signature of an Authorised Client Approver on the Agency’s documentation.</w:t>
      </w:r>
    </w:p>
    <w:p w:rsidR="005C2628" w:rsidRDefault="005C2628">
      <w:pPr>
        <w:widowControl w:val="0"/>
        <w:pBdr>
          <w:top w:val="nil"/>
          <w:left w:val="nil"/>
          <w:bottom w:val="nil"/>
          <w:right w:val="nil"/>
          <w:between w:val="nil"/>
        </w:pBdr>
        <w:spacing w:after="0" w:line="240" w:lineRule="auto"/>
        <w:ind w:left="792"/>
        <w:rPr>
          <w:rFonts w:ascii="Arial" w:eastAsia="Arial" w:hAnsi="Arial" w:cs="Arial"/>
          <w:color w:val="000000"/>
          <w:sz w:val="24"/>
          <w:szCs w:val="24"/>
        </w:rPr>
      </w:pPr>
    </w:p>
    <w:p w:rsidR="005C2628" w:rsidRDefault="00FC26A9">
      <w:pPr>
        <w:widowControl w:val="0"/>
        <w:numPr>
          <w:ilvl w:val="1"/>
          <w:numId w:val="1"/>
        </w:numPr>
        <w:pBdr>
          <w:top w:val="nil"/>
          <w:left w:val="nil"/>
          <w:bottom w:val="nil"/>
          <w:right w:val="nil"/>
          <w:between w:val="nil"/>
        </w:pBdr>
        <w:spacing w:after="0" w:line="240" w:lineRule="auto"/>
        <w:rPr>
          <w:rFonts w:ascii="Arial" w:eastAsia="Arial" w:hAnsi="Arial" w:cs="Arial"/>
          <w:color w:val="000000"/>
          <w:sz w:val="24"/>
          <w:szCs w:val="24"/>
        </w:rPr>
      </w:pPr>
      <w:r>
        <w:rPr>
          <w:rFonts w:ascii="Arial" w:eastAsia="Arial" w:hAnsi="Arial" w:cs="Arial"/>
          <w:color w:val="000000"/>
          <w:sz w:val="24"/>
          <w:szCs w:val="24"/>
        </w:rPr>
        <w:t>The Agency will seek the Client’s prior Approval of:</w:t>
      </w:r>
    </w:p>
    <w:p w:rsidR="005C2628" w:rsidRDefault="005C2628">
      <w:pPr>
        <w:widowControl w:val="0"/>
        <w:pBdr>
          <w:top w:val="nil"/>
          <w:left w:val="nil"/>
          <w:bottom w:val="nil"/>
          <w:right w:val="nil"/>
          <w:between w:val="nil"/>
        </w:pBdr>
        <w:spacing w:after="0" w:line="240" w:lineRule="auto"/>
        <w:ind w:left="1418"/>
        <w:rPr>
          <w:rFonts w:ascii="Arial" w:eastAsia="Arial" w:hAnsi="Arial" w:cs="Arial"/>
          <w:color w:val="000000"/>
          <w:sz w:val="24"/>
          <w:szCs w:val="24"/>
        </w:rPr>
      </w:pPr>
    </w:p>
    <w:p w:rsidR="005C2628" w:rsidRDefault="00FC26A9">
      <w:pPr>
        <w:widowControl w:val="0"/>
        <w:numPr>
          <w:ilvl w:val="2"/>
          <w:numId w:val="1"/>
        </w:numPr>
        <w:pBdr>
          <w:top w:val="nil"/>
          <w:left w:val="nil"/>
          <w:bottom w:val="nil"/>
          <w:right w:val="nil"/>
          <w:between w:val="nil"/>
        </w:pBdr>
        <w:spacing w:after="0" w:line="240" w:lineRule="auto"/>
        <w:ind w:left="1418" w:hanging="698"/>
        <w:rPr>
          <w:rFonts w:ascii="Arial" w:eastAsia="Arial" w:hAnsi="Arial" w:cs="Arial"/>
          <w:color w:val="000000"/>
          <w:sz w:val="24"/>
          <w:szCs w:val="24"/>
        </w:rPr>
      </w:pPr>
      <w:r>
        <w:rPr>
          <w:rFonts w:ascii="Arial" w:eastAsia="Arial" w:hAnsi="Arial" w:cs="Arial"/>
          <w:color w:val="000000"/>
          <w:sz w:val="24"/>
          <w:szCs w:val="24"/>
        </w:rPr>
        <w:t>any estimates or quotations for any costs to be paid by the Client that are not agreed in a Statement of Work; and</w:t>
      </w:r>
    </w:p>
    <w:p w:rsidR="005C2628" w:rsidRDefault="005C2628">
      <w:pPr>
        <w:widowControl w:val="0"/>
        <w:pBdr>
          <w:top w:val="nil"/>
          <w:left w:val="nil"/>
          <w:bottom w:val="nil"/>
          <w:right w:val="nil"/>
          <w:between w:val="nil"/>
        </w:pBdr>
        <w:spacing w:after="0" w:line="240" w:lineRule="auto"/>
        <w:ind w:left="1418"/>
        <w:rPr>
          <w:rFonts w:ascii="Arial" w:eastAsia="Arial" w:hAnsi="Arial" w:cs="Arial"/>
          <w:color w:val="000000"/>
          <w:sz w:val="24"/>
          <w:szCs w:val="24"/>
        </w:rPr>
      </w:pPr>
    </w:p>
    <w:p w:rsidR="005C2628" w:rsidRDefault="00FC26A9">
      <w:pPr>
        <w:widowControl w:val="0"/>
        <w:numPr>
          <w:ilvl w:val="2"/>
          <w:numId w:val="1"/>
        </w:numPr>
        <w:pBdr>
          <w:top w:val="nil"/>
          <w:left w:val="nil"/>
          <w:bottom w:val="nil"/>
          <w:right w:val="nil"/>
          <w:between w:val="nil"/>
        </w:pBdr>
        <w:spacing w:after="0" w:line="240" w:lineRule="auto"/>
        <w:ind w:left="1418" w:hanging="698"/>
        <w:rPr>
          <w:rFonts w:ascii="Arial" w:eastAsia="Arial" w:hAnsi="Arial" w:cs="Arial"/>
          <w:color w:val="000000"/>
          <w:sz w:val="24"/>
          <w:szCs w:val="24"/>
        </w:rPr>
      </w:pPr>
      <w:r>
        <w:rPr>
          <w:rFonts w:ascii="Arial" w:eastAsia="Arial" w:hAnsi="Arial" w:cs="Arial"/>
          <w:color w:val="000000"/>
          <w:sz w:val="24"/>
          <w:szCs w:val="24"/>
        </w:rPr>
        <w:t>any creative treatments, including but not limited to scripts, messaging, storyboards, copy, layouts, design, artwork, or proposed marketing activity.</w:t>
      </w:r>
    </w:p>
    <w:p w:rsidR="005C2628" w:rsidRDefault="005C2628">
      <w:pPr>
        <w:widowControl w:val="0"/>
        <w:pBdr>
          <w:top w:val="nil"/>
          <w:left w:val="nil"/>
          <w:bottom w:val="nil"/>
          <w:right w:val="nil"/>
          <w:between w:val="nil"/>
        </w:pBdr>
        <w:spacing w:after="0" w:line="240" w:lineRule="auto"/>
        <w:ind w:left="792"/>
        <w:rPr>
          <w:rFonts w:ascii="Arial" w:eastAsia="Arial" w:hAnsi="Arial" w:cs="Arial"/>
          <w:color w:val="000000"/>
          <w:sz w:val="24"/>
          <w:szCs w:val="24"/>
        </w:rPr>
      </w:pPr>
    </w:p>
    <w:p w:rsidR="005C2628" w:rsidRDefault="00FC26A9">
      <w:pPr>
        <w:widowControl w:val="0"/>
        <w:numPr>
          <w:ilvl w:val="1"/>
          <w:numId w:val="1"/>
        </w:numPr>
        <w:pBdr>
          <w:top w:val="nil"/>
          <w:left w:val="nil"/>
          <w:bottom w:val="nil"/>
          <w:right w:val="nil"/>
          <w:between w:val="nil"/>
        </w:pBdr>
        <w:spacing w:after="0" w:line="240" w:lineRule="auto"/>
        <w:rPr>
          <w:rFonts w:ascii="Arial" w:eastAsia="Arial" w:hAnsi="Arial" w:cs="Arial"/>
          <w:color w:val="000000"/>
          <w:sz w:val="24"/>
          <w:szCs w:val="24"/>
        </w:rPr>
      </w:pPr>
      <w:r>
        <w:rPr>
          <w:rFonts w:ascii="Arial" w:eastAsia="Arial" w:hAnsi="Arial" w:cs="Arial"/>
          <w:color w:val="000000"/>
          <w:sz w:val="24"/>
          <w:szCs w:val="24"/>
        </w:rPr>
        <w:t>The Agency will seek the Client’s prior Approval of any draft Goods or Services. The Client’s Approval will be the Agency’s authority to proceed with the use of the relevant Goods or Services.</w:t>
      </w:r>
    </w:p>
    <w:p w:rsidR="005C2628" w:rsidRDefault="005C2628">
      <w:pPr>
        <w:widowControl w:val="0"/>
        <w:pBdr>
          <w:top w:val="nil"/>
          <w:left w:val="nil"/>
          <w:bottom w:val="nil"/>
          <w:right w:val="nil"/>
          <w:between w:val="nil"/>
        </w:pBdr>
        <w:spacing w:after="0" w:line="240" w:lineRule="auto"/>
        <w:ind w:left="792"/>
        <w:rPr>
          <w:rFonts w:ascii="Arial" w:eastAsia="Arial" w:hAnsi="Arial" w:cs="Arial"/>
          <w:color w:val="000000"/>
          <w:sz w:val="24"/>
          <w:szCs w:val="24"/>
        </w:rPr>
      </w:pPr>
    </w:p>
    <w:p w:rsidR="005C2628" w:rsidRDefault="00FC26A9">
      <w:pPr>
        <w:widowControl w:val="0"/>
        <w:numPr>
          <w:ilvl w:val="1"/>
          <w:numId w:val="1"/>
        </w:numPr>
        <w:pBdr>
          <w:top w:val="nil"/>
          <w:left w:val="nil"/>
          <w:bottom w:val="nil"/>
          <w:right w:val="nil"/>
          <w:between w:val="nil"/>
        </w:pBdr>
        <w:spacing w:after="0" w:line="240" w:lineRule="auto"/>
        <w:rPr>
          <w:rFonts w:ascii="Arial" w:eastAsia="Arial" w:hAnsi="Arial" w:cs="Arial"/>
          <w:color w:val="000000"/>
          <w:sz w:val="24"/>
          <w:szCs w:val="24"/>
        </w:rPr>
      </w:pPr>
      <w:r>
        <w:rPr>
          <w:rFonts w:ascii="Arial" w:eastAsia="Arial" w:hAnsi="Arial" w:cs="Arial"/>
          <w:color w:val="000000"/>
          <w:sz w:val="24"/>
          <w:szCs w:val="24"/>
        </w:rPr>
        <w:t>If the Client does not approve of any matter requiring Approval, it must notify the Agency of its reasons for disapproval within 14 days of the Agency’s request.</w:t>
      </w:r>
    </w:p>
    <w:p w:rsidR="005C2628" w:rsidRDefault="005C2628">
      <w:pPr>
        <w:widowControl w:val="0"/>
        <w:pBdr>
          <w:top w:val="nil"/>
          <w:left w:val="nil"/>
          <w:bottom w:val="nil"/>
          <w:right w:val="nil"/>
          <w:between w:val="nil"/>
        </w:pBdr>
        <w:spacing w:after="0" w:line="240" w:lineRule="auto"/>
        <w:ind w:left="792"/>
        <w:rPr>
          <w:rFonts w:ascii="Arial" w:eastAsia="Arial" w:hAnsi="Arial" w:cs="Arial"/>
          <w:color w:val="000000"/>
          <w:sz w:val="24"/>
          <w:szCs w:val="24"/>
        </w:rPr>
      </w:pPr>
    </w:p>
    <w:p w:rsidR="005C2628" w:rsidRDefault="00FC26A9">
      <w:pPr>
        <w:widowControl w:val="0"/>
        <w:numPr>
          <w:ilvl w:val="1"/>
          <w:numId w:val="1"/>
        </w:numPr>
        <w:pBdr>
          <w:top w:val="nil"/>
          <w:left w:val="nil"/>
          <w:bottom w:val="nil"/>
          <w:right w:val="nil"/>
          <w:between w:val="nil"/>
        </w:pBdr>
        <w:spacing w:after="0" w:line="240" w:lineRule="auto"/>
        <w:rPr>
          <w:rFonts w:ascii="Arial" w:eastAsia="Arial" w:hAnsi="Arial" w:cs="Arial"/>
          <w:color w:val="000000"/>
          <w:sz w:val="24"/>
          <w:szCs w:val="24"/>
        </w:rPr>
      </w:pPr>
      <w:r>
        <w:rPr>
          <w:rFonts w:ascii="Arial" w:eastAsia="Arial" w:hAnsi="Arial" w:cs="Arial"/>
          <w:color w:val="000000"/>
          <w:sz w:val="24"/>
          <w:szCs w:val="24"/>
        </w:rPr>
        <w:t>If the Client delays approving or notifying the Agency as to its disapproval, the Agency will not be liable for any resulting delays or adverse impact caused to the delivery of the Statement of Work.</w:t>
      </w:r>
    </w:p>
    <w:p w:rsidR="005C2628" w:rsidRDefault="005C2628">
      <w:pPr>
        <w:widowControl w:val="0"/>
        <w:pBdr>
          <w:top w:val="nil"/>
          <w:left w:val="nil"/>
          <w:bottom w:val="nil"/>
          <w:right w:val="nil"/>
          <w:between w:val="nil"/>
        </w:pBdr>
        <w:spacing w:after="0" w:line="240" w:lineRule="auto"/>
        <w:ind w:left="360"/>
        <w:rPr>
          <w:rFonts w:ascii="Arial" w:eastAsia="Arial" w:hAnsi="Arial" w:cs="Arial"/>
          <w:color w:val="000000"/>
          <w:sz w:val="24"/>
          <w:szCs w:val="24"/>
        </w:rPr>
      </w:pPr>
    </w:p>
    <w:p w:rsidR="005C2628" w:rsidRDefault="00FC26A9">
      <w:pPr>
        <w:widowControl w:val="0"/>
        <w:numPr>
          <w:ilvl w:val="0"/>
          <w:numId w:val="1"/>
        </w:numPr>
        <w:pBdr>
          <w:top w:val="nil"/>
          <w:left w:val="nil"/>
          <w:bottom w:val="nil"/>
          <w:right w:val="nil"/>
          <w:between w:val="nil"/>
        </w:pBdr>
        <w:spacing w:after="0" w:line="240" w:lineRule="auto"/>
        <w:rPr>
          <w:color w:val="000000"/>
          <w:sz w:val="24"/>
          <w:szCs w:val="24"/>
        </w:rPr>
      </w:pPr>
      <w:r>
        <w:rPr>
          <w:rFonts w:ascii="Arial" w:eastAsia="Arial" w:hAnsi="Arial" w:cs="Arial"/>
          <w:b/>
          <w:color w:val="000000"/>
          <w:sz w:val="24"/>
          <w:szCs w:val="24"/>
        </w:rPr>
        <w:t>Monitoring Campaign Performance</w:t>
      </w:r>
      <w:r>
        <w:rPr>
          <w:rFonts w:ascii="Arial" w:eastAsia="Arial" w:hAnsi="Arial" w:cs="Arial"/>
          <w:color w:val="000000"/>
          <w:sz w:val="24"/>
          <w:szCs w:val="24"/>
        </w:rPr>
        <w:t xml:space="preserve"> </w:t>
      </w:r>
    </w:p>
    <w:p w:rsidR="005C2628" w:rsidRDefault="00FC26A9">
      <w:pPr>
        <w:widowControl w:val="0"/>
        <w:numPr>
          <w:ilvl w:val="1"/>
          <w:numId w:val="1"/>
        </w:numPr>
        <w:pBdr>
          <w:top w:val="nil"/>
          <w:left w:val="nil"/>
          <w:bottom w:val="nil"/>
          <w:right w:val="nil"/>
          <w:between w:val="nil"/>
        </w:pBdr>
        <w:spacing w:after="0" w:line="240" w:lineRule="auto"/>
        <w:rPr>
          <w:rFonts w:ascii="Arial" w:eastAsia="Arial" w:hAnsi="Arial" w:cs="Arial"/>
          <w:color w:val="000000"/>
          <w:sz w:val="24"/>
          <w:szCs w:val="24"/>
        </w:rPr>
      </w:pPr>
      <w:r>
        <w:rPr>
          <w:rFonts w:ascii="Arial" w:eastAsia="Arial" w:hAnsi="Arial" w:cs="Arial"/>
          <w:color w:val="000000"/>
          <w:sz w:val="24"/>
          <w:szCs w:val="24"/>
        </w:rPr>
        <w:t xml:space="preserve">The Agency agrees to provide access to data and support for Audits undertaken by the Client and its Auditors under the CRTPA relating to campaign performance under the Contract during and after campaigns. </w:t>
      </w:r>
    </w:p>
    <w:p w:rsidR="005C2628" w:rsidRDefault="005C2628">
      <w:pPr>
        <w:widowControl w:val="0"/>
        <w:pBdr>
          <w:top w:val="nil"/>
          <w:left w:val="nil"/>
          <w:bottom w:val="nil"/>
          <w:right w:val="nil"/>
          <w:between w:val="nil"/>
        </w:pBdr>
        <w:spacing w:after="0" w:line="240" w:lineRule="auto"/>
        <w:ind w:left="792"/>
        <w:rPr>
          <w:rFonts w:ascii="Arial" w:eastAsia="Arial" w:hAnsi="Arial" w:cs="Arial"/>
          <w:color w:val="000000"/>
          <w:sz w:val="24"/>
          <w:szCs w:val="24"/>
        </w:rPr>
      </w:pPr>
    </w:p>
    <w:p w:rsidR="005C2628" w:rsidRDefault="00FC26A9">
      <w:pPr>
        <w:widowControl w:val="0"/>
        <w:numPr>
          <w:ilvl w:val="1"/>
          <w:numId w:val="1"/>
        </w:numPr>
        <w:pBdr>
          <w:top w:val="nil"/>
          <w:left w:val="nil"/>
          <w:bottom w:val="nil"/>
          <w:right w:val="nil"/>
          <w:between w:val="nil"/>
        </w:pBdr>
        <w:spacing w:after="0" w:line="240" w:lineRule="auto"/>
        <w:rPr>
          <w:rFonts w:ascii="Arial" w:eastAsia="Arial" w:hAnsi="Arial" w:cs="Arial"/>
          <w:color w:val="000000"/>
          <w:sz w:val="24"/>
          <w:szCs w:val="24"/>
        </w:rPr>
      </w:pPr>
      <w:r>
        <w:rPr>
          <w:rFonts w:ascii="Arial" w:eastAsia="Arial" w:hAnsi="Arial" w:cs="Arial"/>
          <w:color w:val="000000"/>
          <w:sz w:val="24"/>
          <w:szCs w:val="24"/>
        </w:rPr>
        <w:t>The Agency will fully comply with all remote access requests.</w:t>
      </w:r>
    </w:p>
    <w:p w:rsidR="005C2628" w:rsidRDefault="005C2628">
      <w:pPr>
        <w:widowControl w:val="0"/>
        <w:pBdr>
          <w:top w:val="nil"/>
          <w:left w:val="nil"/>
          <w:bottom w:val="nil"/>
          <w:right w:val="nil"/>
          <w:between w:val="nil"/>
        </w:pBdr>
        <w:spacing w:after="0" w:line="240" w:lineRule="auto"/>
        <w:ind w:left="792"/>
        <w:rPr>
          <w:rFonts w:ascii="Arial" w:eastAsia="Arial" w:hAnsi="Arial" w:cs="Arial"/>
          <w:color w:val="000000"/>
          <w:sz w:val="24"/>
          <w:szCs w:val="24"/>
        </w:rPr>
      </w:pPr>
    </w:p>
    <w:p w:rsidR="005C2628" w:rsidRDefault="00FC26A9">
      <w:pPr>
        <w:widowControl w:val="0"/>
        <w:numPr>
          <w:ilvl w:val="1"/>
          <w:numId w:val="1"/>
        </w:numPr>
        <w:pBdr>
          <w:top w:val="nil"/>
          <w:left w:val="nil"/>
          <w:bottom w:val="nil"/>
          <w:right w:val="nil"/>
          <w:between w:val="nil"/>
        </w:pBdr>
        <w:spacing w:after="0" w:line="240" w:lineRule="auto"/>
        <w:rPr>
          <w:rFonts w:ascii="Arial" w:eastAsia="Arial" w:hAnsi="Arial" w:cs="Arial"/>
          <w:color w:val="000000"/>
          <w:sz w:val="24"/>
          <w:szCs w:val="24"/>
        </w:rPr>
      </w:pPr>
      <w:r>
        <w:rPr>
          <w:rFonts w:ascii="Arial" w:eastAsia="Arial" w:hAnsi="Arial" w:cs="Arial"/>
          <w:color w:val="000000"/>
          <w:sz w:val="24"/>
          <w:szCs w:val="24"/>
        </w:rPr>
        <w:t>The Auditor may share data with relevant key stakeholders as necessary to complete the work. Where the Client carries out an Audit it will own the resulting report and may share non-sensitive outcomes as appropriate.</w:t>
      </w:r>
    </w:p>
    <w:p w:rsidR="005C2628" w:rsidRDefault="005C2628">
      <w:pPr>
        <w:widowControl w:val="0"/>
        <w:pBdr>
          <w:top w:val="nil"/>
          <w:left w:val="nil"/>
          <w:bottom w:val="nil"/>
          <w:right w:val="nil"/>
          <w:between w:val="nil"/>
        </w:pBdr>
        <w:spacing w:after="0" w:line="240" w:lineRule="auto"/>
        <w:ind w:left="792"/>
        <w:rPr>
          <w:rFonts w:ascii="Arial" w:eastAsia="Arial" w:hAnsi="Arial" w:cs="Arial"/>
          <w:color w:val="000000"/>
          <w:sz w:val="24"/>
          <w:szCs w:val="24"/>
        </w:rPr>
      </w:pPr>
    </w:p>
    <w:p w:rsidR="005C2628" w:rsidRDefault="00FC26A9">
      <w:pPr>
        <w:widowControl w:val="0"/>
        <w:numPr>
          <w:ilvl w:val="1"/>
          <w:numId w:val="1"/>
        </w:numPr>
        <w:pBdr>
          <w:top w:val="nil"/>
          <w:left w:val="nil"/>
          <w:bottom w:val="nil"/>
          <w:right w:val="nil"/>
          <w:between w:val="nil"/>
        </w:pBdr>
        <w:spacing w:after="0" w:line="240" w:lineRule="auto"/>
        <w:rPr>
          <w:rFonts w:ascii="Arial" w:eastAsia="Arial" w:hAnsi="Arial" w:cs="Arial"/>
          <w:color w:val="000000"/>
          <w:sz w:val="24"/>
          <w:szCs w:val="24"/>
        </w:rPr>
      </w:pPr>
      <w:r>
        <w:rPr>
          <w:rFonts w:ascii="Arial" w:eastAsia="Arial" w:hAnsi="Arial" w:cs="Arial"/>
          <w:color w:val="000000"/>
          <w:sz w:val="24"/>
          <w:szCs w:val="24"/>
        </w:rPr>
        <w:t xml:space="preserve">The Agency and the Client will agree a plan to address Audit findings to optimise campaign performance. </w:t>
      </w:r>
    </w:p>
    <w:p w:rsidR="005C2628" w:rsidRDefault="005C2628">
      <w:pPr>
        <w:widowControl w:val="0"/>
        <w:pBdr>
          <w:top w:val="nil"/>
          <w:left w:val="nil"/>
          <w:bottom w:val="nil"/>
          <w:right w:val="nil"/>
          <w:between w:val="nil"/>
        </w:pBdr>
        <w:spacing w:after="0" w:line="240" w:lineRule="auto"/>
        <w:ind w:left="360"/>
        <w:rPr>
          <w:rFonts w:ascii="Arial" w:eastAsia="Arial" w:hAnsi="Arial" w:cs="Arial"/>
          <w:color w:val="000000"/>
          <w:sz w:val="24"/>
          <w:szCs w:val="24"/>
        </w:rPr>
      </w:pPr>
    </w:p>
    <w:p w:rsidR="005C2628" w:rsidRDefault="00FC26A9">
      <w:pPr>
        <w:widowControl w:val="0"/>
        <w:numPr>
          <w:ilvl w:val="0"/>
          <w:numId w:val="1"/>
        </w:numPr>
        <w:pBdr>
          <w:top w:val="nil"/>
          <w:left w:val="nil"/>
          <w:bottom w:val="nil"/>
          <w:right w:val="nil"/>
          <w:between w:val="nil"/>
        </w:pBdr>
        <w:spacing w:after="0" w:line="240" w:lineRule="auto"/>
        <w:rPr>
          <w:rFonts w:ascii="Arial" w:eastAsia="Arial" w:hAnsi="Arial" w:cs="Arial"/>
          <w:color w:val="000000"/>
          <w:sz w:val="24"/>
          <w:szCs w:val="24"/>
        </w:rPr>
      </w:pPr>
      <w:r>
        <w:rPr>
          <w:rFonts w:ascii="Arial" w:eastAsia="Arial" w:hAnsi="Arial" w:cs="Arial"/>
          <w:b/>
          <w:color w:val="000000"/>
          <w:sz w:val="24"/>
          <w:szCs w:val="24"/>
        </w:rPr>
        <w:t>Contract Risk Management</w:t>
      </w:r>
    </w:p>
    <w:p w:rsidR="005C2628" w:rsidRDefault="005C2628">
      <w:pPr>
        <w:widowControl w:val="0"/>
        <w:pBdr>
          <w:top w:val="nil"/>
          <w:left w:val="nil"/>
          <w:bottom w:val="nil"/>
          <w:right w:val="nil"/>
          <w:between w:val="nil"/>
        </w:pBdr>
        <w:spacing w:after="0" w:line="240" w:lineRule="auto"/>
        <w:ind w:left="792"/>
        <w:rPr>
          <w:rFonts w:ascii="Arial" w:eastAsia="Arial" w:hAnsi="Arial" w:cs="Arial"/>
          <w:color w:val="000000"/>
          <w:sz w:val="24"/>
          <w:szCs w:val="24"/>
        </w:rPr>
      </w:pPr>
    </w:p>
    <w:p w:rsidR="005C2628" w:rsidRDefault="00FC26A9">
      <w:pPr>
        <w:widowControl w:val="0"/>
        <w:numPr>
          <w:ilvl w:val="1"/>
          <w:numId w:val="1"/>
        </w:numPr>
        <w:pBdr>
          <w:top w:val="nil"/>
          <w:left w:val="nil"/>
          <w:bottom w:val="nil"/>
          <w:right w:val="nil"/>
          <w:between w:val="nil"/>
        </w:pBdr>
        <w:spacing w:after="0" w:line="240" w:lineRule="auto"/>
        <w:rPr>
          <w:rFonts w:ascii="Arial" w:eastAsia="Arial" w:hAnsi="Arial" w:cs="Arial"/>
          <w:color w:val="000000"/>
          <w:sz w:val="24"/>
          <w:szCs w:val="24"/>
        </w:rPr>
      </w:pPr>
      <w:r>
        <w:rPr>
          <w:rFonts w:ascii="Arial" w:eastAsia="Arial" w:hAnsi="Arial" w:cs="Arial"/>
          <w:color w:val="000000"/>
          <w:sz w:val="24"/>
          <w:szCs w:val="24"/>
        </w:rPr>
        <w:t>Both Parties will proactively manage risks attributed to them under the terms of this Contract.</w:t>
      </w:r>
    </w:p>
    <w:p w:rsidR="005C2628" w:rsidRDefault="005C2628">
      <w:pPr>
        <w:widowControl w:val="0"/>
        <w:pBdr>
          <w:top w:val="nil"/>
          <w:left w:val="nil"/>
          <w:bottom w:val="nil"/>
          <w:right w:val="nil"/>
          <w:between w:val="nil"/>
        </w:pBdr>
        <w:spacing w:after="0" w:line="240" w:lineRule="auto"/>
        <w:ind w:left="792"/>
        <w:rPr>
          <w:rFonts w:ascii="Arial" w:eastAsia="Arial" w:hAnsi="Arial" w:cs="Arial"/>
          <w:color w:val="000000"/>
          <w:sz w:val="24"/>
          <w:szCs w:val="24"/>
        </w:rPr>
      </w:pPr>
    </w:p>
    <w:p w:rsidR="005C2628" w:rsidRDefault="00FC26A9">
      <w:pPr>
        <w:widowControl w:val="0"/>
        <w:numPr>
          <w:ilvl w:val="1"/>
          <w:numId w:val="1"/>
        </w:numPr>
        <w:pBdr>
          <w:top w:val="nil"/>
          <w:left w:val="nil"/>
          <w:bottom w:val="nil"/>
          <w:right w:val="nil"/>
          <w:between w:val="nil"/>
        </w:pBdr>
        <w:spacing w:after="0" w:line="240" w:lineRule="auto"/>
        <w:rPr>
          <w:rFonts w:ascii="Arial" w:eastAsia="Arial" w:hAnsi="Arial" w:cs="Arial"/>
          <w:color w:val="000000"/>
          <w:sz w:val="24"/>
          <w:szCs w:val="24"/>
        </w:rPr>
      </w:pPr>
      <w:r>
        <w:rPr>
          <w:rFonts w:ascii="Arial" w:eastAsia="Arial" w:hAnsi="Arial" w:cs="Arial"/>
          <w:color w:val="000000"/>
          <w:sz w:val="24"/>
          <w:szCs w:val="24"/>
        </w:rPr>
        <w:t>The Agency will develop, operate, maintain and amend, as agreed with the Client, processes for:</w:t>
      </w:r>
    </w:p>
    <w:p w:rsidR="005C2628" w:rsidRDefault="005C2628">
      <w:pPr>
        <w:widowControl w:val="0"/>
        <w:pBdr>
          <w:top w:val="nil"/>
          <w:left w:val="nil"/>
          <w:bottom w:val="nil"/>
          <w:right w:val="nil"/>
          <w:between w:val="nil"/>
        </w:pBdr>
        <w:spacing w:after="0" w:line="240" w:lineRule="auto"/>
        <w:ind w:left="1418"/>
        <w:rPr>
          <w:rFonts w:ascii="Arial" w:eastAsia="Arial" w:hAnsi="Arial" w:cs="Arial"/>
          <w:color w:val="000000"/>
          <w:sz w:val="24"/>
          <w:szCs w:val="24"/>
        </w:rPr>
      </w:pPr>
    </w:p>
    <w:p w:rsidR="005C2628" w:rsidRDefault="00FC26A9">
      <w:pPr>
        <w:widowControl w:val="0"/>
        <w:numPr>
          <w:ilvl w:val="2"/>
          <w:numId w:val="1"/>
        </w:numPr>
        <w:pBdr>
          <w:top w:val="nil"/>
          <w:left w:val="nil"/>
          <w:bottom w:val="nil"/>
          <w:right w:val="nil"/>
          <w:between w:val="nil"/>
        </w:pBdr>
        <w:spacing w:after="0" w:line="240" w:lineRule="auto"/>
        <w:ind w:left="1418" w:hanging="698"/>
        <w:rPr>
          <w:rFonts w:ascii="Arial" w:eastAsia="Arial" w:hAnsi="Arial" w:cs="Arial"/>
          <w:color w:val="000000"/>
          <w:sz w:val="24"/>
          <w:szCs w:val="24"/>
        </w:rPr>
      </w:pPr>
      <w:r>
        <w:rPr>
          <w:rFonts w:ascii="Arial" w:eastAsia="Arial" w:hAnsi="Arial" w:cs="Arial"/>
          <w:color w:val="000000"/>
          <w:sz w:val="24"/>
          <w:szCs w:val="24"/>
        </w:rPr>
        <w:t>the identification and management of risks;</w:t>
      </w:r>
    </w:p>
    <w:p w:rsidR="005C2628" w:rsidRDefault="005C2628">
      <w:pPr>
        <w:widowControl w:val="0"/>
        <w:pBdr>
          <w:top w:val="nil"/>
          <w:left w:val="nil"/>
          <w:bottom w:val="nil"/>
          <w:right w:val="nil"/>
          <w:between w:val="nil"/>
        </w:pBdr>
        <w:spacing w:after="0" w:line="240" w:lineRule="auto"/>
        <w:ind w:left="1418"/>
        <w:rPr>
          <w:rFonts w:ascii="Arial" w:eastAsia="Arial" w:hAnsi="Arial" w:cs="Arial"/>
          <w:color w:val="000000"/>
          <w:sz w:val="24"/>
          <w:szCs w:val="24"/>
        </w:rPr>
      </w:pPr>
    </w:p>
    <w:p w:rsidR="005C2628" w:rsidRDefault="00FC26A9">
      <w:pPr>
        <w:widowControl w:val="0"/>
        <w:numPr>
          <w:ilvl w:val="2"/>
          <w:numId w:val="1"/>
        </w:numPr>
        <w:pBdr>
          <w:top w:val="nil"/>
          <w:left w:val="nil"/>
          <w:bottom w:val="nil"/>
          <w:right w:val="nil"/>
          <w:between w:val="nil"/>
        </w:pBdr>
        <w:spacing w:after="0" w:line="240" w:lineRule="auto"/>
        <w:ind w:left="1418" w:hanging="698"/>
        <w:rPr>
          <w:rFonts w:ascii="Arial" w:eastAsia="Arial" w:hAnsi="Arial" w:cs="Arial"/>
          <w:color w:val="000000"/>
          <w:sz w:val="24"/>
          <w:szCs w:val="24"/>
        </w:rPr>
      </w:pPr>
      <w:r>
        <w:rPr>
          <w:rFonts w:ascii="Arial" w:eastAsia="Arial" w:hAnsi="Arial" w:cs="Arial"/>
          <w:color w:val="000000"/>
          <w:sz w:val="24"/>
          <w:szCs w:val="24"/>
        </w:rPr>
        <w:t>the identification and management of issues; and</w:t>
      </w:r>
    </w:p>
    <w:p w:rsidR="005C2628" w:rsidRDefault="005C2628">
      <w:pPr>
        <w:widowControl w:val="0"/>
        <w:pBdr>
          <w:top w:val="nil"/>
          <w:left w:val="nil"/>
          <w:bottom w:val="nil"/>
          <w:right w:val="nil"/>
          <w:between w:val="nil"/>
        </w:pBdr>
        <w:spacing w:after="0" w:line="240" w:lineRule="auto"/>
        <w:ind w:left="1418"/>
        <w:rPr>
          <w:rFonts w:ascii="Arial" w:eastAsia="Arial" w:hAnsi="Arial" w:cs="Arial"/>
          <w:color w:val="000000"/>
          <w:sz w:val="24"/>
          <w:szCs w:val="24"/>
        </w:rPr>
      </w:pPr>
    </w:p>
    <w:p w:rsidR="005C2628" w:rsidRDefault="00FC26A9">
      <w:pPr>
        <w:widowControl w:val="0"/>
        <w:numPr>
          <w:ilvl w:val="2"/>
          <w:numId w:val="1"/>
        </w:numPr>
        <w:pBdr>
          <w:top w:val="nil"/>
          <w:left w:val="nil"/>
          <w:bottom w:val="nil"/>
          <w:right w:val="nil"/>
          <w:between w:val="nil"/>
        </w:pBdr>
        <w:spacing w:after="0" w:line="240" w:lineRule="auto"/>
        <w:ind w:left="1418" w:hanging="698"/>
        <w:rPr>
          <w:rFonts w:ascii="Arial" w:eastAsia="Arial" w:hAnsi="Arial" w:cs="Arial"/>
          <w:color w:val="000000"/>
          <w:sz w:val="24"/>
          <w:szCs w:val="24"/>
        </w:rPr>
      </w:pPr>
      <w:r>
        <w:rPr>
          <w:rFonts w:ascii="Arial" w:eastAsia="Arial" w:hAnsi="Arial" w:cs="Arial"/>
          <w:color w:val="000000"/>
          <w:sz w:val="24"/>
          <w:szCs w:val="24"/>
        </w:rPr>
        <w:t>monitoring and controlling project plans.</w:t>
      </w:r>
    </w:p>
    <w:p w:rsidR="005C2628" w:rsidRDefault="005C2628">
      <w:pPr>
        <w:widowControl w:val="0"/>
        <w:pBdr>
          <w:top w:val="nil"/>
          <w:left w:val="nil"/>
          <w:bottom w:val="nil"/>
          <w:right w:val="nil"/>
          <w:between w:val="nil"/>
        </w:pBdr>
        <w:spacing w:after="0" w:line="240" w:lineRule="auto"/>
        <w:ind w:left="360"/>
        <w:rPr>
          <w:rFonts w:ascii="Arial" w:eastAsia="Arial" w:hAnsi="Arial" w:cs="Arial"/>
          <w:color w:val="000000"/>
          <w:sz w:val="24"/>
          <w:szCs w:val="24"/>
        </w:rPr>
      </w:pPr>
    </w:p>
    <w:p w:rsidR="005C2628" w:rsidRDefault="00FC26A9">
      <w:pPr>
        <w:widowControl w:val="0"/>
        <w:numPr>
          <w:ilvl w:val="0"/>
          <w:numId w:val="1"/>
        </w:numPr>
        <w:pBdr>
          <w:top w:val="nil"/>
          <w:left w:val="nil"/>
          <w:bottom w:val="nil"/>
          <w:right w:val="nil"/>
          <w:between w:val="nil"/>
        </w:pBdr>
        <w:spacing w:after="0" w:line="240" w:lineRule="auto"/>
        <w:rPr>
          <w:rFonts w:ascii="Arial" w:eastAsia="Arial" w:hAnsi="Arial" w:cs="Arial"/>
          <w:color w:val="000000"/>
          <w:sz w:val="24"/>
          <w:szCs w:val="24"/>
        </w:rPr>
      </w:pPr>
      <w:r>
        <w:rPr>
          <w:rFonts w:ascii="Arial" w:eastAsia="Arial" w:hAnsi="Arial" w:cs="Arial"/>
          <w:b/>
          <w:color w:val="000000"/>
          <w:sz w:val="24"/>
          <w:szCs w:val="24"/>
        </w:rPr>
        <w:t>International Work</w:t>
      </w:r>
    </w:p>
    <w:p w:rsidR="005C2628" w:rsidRDefault="005C2628">
      <w:pPr>
        <w:widowControl w:val="0"/>
        <w:pBdr>
          <w:top w:val="nil"/>
          <w:left w:val="nil"/>
          <w:bottom w:val="nil"/>
          <w:right w:val="nil"/>
          <w:between w:val="nil"/>
        </w:pBdr>
        <w:spacing w:after="0" w:line="240" w:lineRule="auto"/>
        <w:ind w:left="792"/>
        <w:rPr>
          <w:rFonts w:ascii="Arial" w:eastAsia="Arial" w:hAnsi="Arial" w:cs="Arial"/>
          <w:color w:val="000000"/>
          <w:sz w:val="24"/>
          <w:szCs w:val="24"/>
        </w:rPr>
      </w:pPr>
    </w:p>
    <w:p w:rsidR="005C2628" w:rsidRDefault="00FC26A9">
      <w:pPr>
        <w:widowControl w:val="0"/>
        <w:numPr>
          <w:ilvl w:val="1"/>
          <w:numId w:val="1"/>
        </w:numPr>
        <w:pBdr>
          <w:top w:val="nil"/>
          <w:left w:val="nil"/>
          <w:bottom w:val="nil"/>
          <w:right w:val="nil"/>
          <w:between w:val="nil"/>
        </w:pBdr>
        <w:spacing w:after="120" w:line="240" w:lineRule="auto"/>
        <w:rPr>
          <w:rFonts w:ascii="Arial" w:eastAsia="Arial" w:hAnsi="Arial" w:cs="Arial"/>
          <w:color w:val="000000"/>
          <w:sz w:val="24"/>
          <w:szCs w:val="24"/>
        </w:rPr>
      </w:pPr>
      <w:r>
        <w:rPr>
          <w:rFonts w:ascii="Arial" w:eastAsia="Arial" w:hAnsi="Arial" w:cs="Arial"/>
          <w:color w:val="000000"/>
          <w:sz w:val="24"/>
          <w:szCs w:val="24"/>
        </w:rPr>
        <w:t>The management and process for Client billing under Statements of Work including international work is to be agreed prior to the commencement of the Statement of Work and set out in the Statement of Work or Letter of Appointment.</w:t>
      </w:r>
    </w:p>
    <w:p w:rsidR="005C2628" w:rsidRDefault="00FC26A9">
      <w:pPr>
        <w:rPr>
          <w:rFonts w:ascii="Arial" w:eastAsia="Arial" w:hAnsi="Arial" w:cs="Arial"/>
          <w:b/>
          <w:sz w:val="24"/>
          <w:szCs w:val="24"/>
        </w:rPr>
      </w:pPr>
      <w:r>
        <w:br w:type="page"/>
      </w:r>
    </w:p>
    <w:p w:rsidR="005C2628" w:rsidRDefault="00FC26A9">
      <w:pPr>
        <w:rPr>
          <w:rFonts w:ascii="Arial" w:eastAsia="Arial" w:hAnsi="Arial" w:cs="Arial"/>
          <w:b/>
          <w:sz w:val="24"/>
          <w:szCs w:val="24"/>
        </w:rPr>
      </w:pPr>
      <w:r>
        <w:rPr>
          <w:rFonts w:ascii="Arial" w:eastAsia="Arial" w:hAnsi="Arial" w:cs="Arial"/>
          <w:b/>
          <w:sz w:val="24"/>
          <w:szCs w:val="24"/>
        </w:rPr>
        <w:lastRenderedPageBreak/>
        <w:t>Annex: Contract Boards</w:t>
      </w:r>
    </w:p>
    <w:p w:rsidR="005C2628" w:rsidRDefault="00FC26A9">
      <w:pPr>
        <w:rPr>
          <w:rFonts w:ascii="Arial" w:eastAsia="Arial" w:hAnsi="Arial" w:cs="Arial"/>
          <w:sz w:val="24"/>
          <w:szCs w:val="24"/>
        </w:rPr>
      </w:pPr>
      <w:r>
        <w:rPr>
          <w:rFonts w:ascii="Arial" w:eastAsia="Arial" w:hAnsi="Arial" w:cs="Arial"/>
          <w:sz w:val="24"/>
          <w:szCs w:val="24"/>
        </w:rPr>
        <w:t>The Parties agree to operate the following boards at the locations and at the frequencies set out below:</w:t>
      </w:r>
    </w:p>
    <w:p w:rsidR="00B37574" w:rsidRDefault="00B37574">
      <w:pPr>
        <w:rPr>
          <w:rFonts w:ascii="Arial" w:eastAsia="Arial" w:hAnsi="Arial" w:cs="Arial"/>
          <w:sz w:val="24"/>
          <w:szCs w:val="24"/>
        </w:rPr>
      </w:pPr>
    </w:p>
    <w:p w:rsidR="00B37574" w:rsidRPr="00B37574" w:rsidRDefault="00B37574" w:rsidP="00B37574">
      <w:pPr>
        <w:pBdr>
          <w:top w:val="nil"/>
          <w:left w:val="nil"/>
          <w:bottom w:val="nil"/>
          <w:right w:val="nil"/>
          <w:between w:val="nil"/>
        </w:pBdr>
        <w:spacing w:after="200" w:line="276" w:lineRule="auto"/>
        <w:rPr>
          <w:rFonts w:ascii="Arial" w:hAnsi="Arial" w:cs="Arial"/>
          <w:sz w:val="24"/>
          <w:szCs w:val="24"/>
        </w:rPr>
      </w:pPr>
      <w:r w:rsidRPr="00B37574">
        <w:rPr>
          <w:rFonts w:ascii="Arial" w:hAnsi="Arial" w:cs="Arial"/>
          <w:sz w:val="24"/>
          <w:szCs w:val="24"/>
        </w:rPr>
        <w:t>The board (contract management) meeting will be held monthly (minimum). The exact date/time/location of which will be agreed following the contract award.  Additionally, the buyer may request enhanced quarterly board meetings, the exact date/time/location of which will be agreed following the contract award.</w:t>
      </w:r>
    </w:p>
    <w:p w:rsidR="005C2628" w:rsidRDefault="005C2628">
      <w:pPr>
        <w:rPr>
          <w:rFonts w:ascii="Arial" w:eastAsia="Arial" w:hAnsi="Arial" w:cs="Arial"/>
          <w:sz w:val="24"/>
          <w:szCs w:val="24"/>
        </w:rPr>
      </w:pPr>
    </w:p>
    <w:p w:rsidR="005C2628" w:rsidRDefault="005C2628">
      <w:pPr>
        <w:rPr>
          <w:rFonts w:ascii="Arial" w:eastAsia="Arial" w:hAnsi="Arial" w:cs="Arial"/>
        </w:rPr>
      </w:pPr>
    </w:p>
    <w:sectPr w:rsidR="005C2628">
      <w:headerReference w:type="default" r:id="rId8"/>
      <w:footerReference w:type="default" r:id="rId9"/>
      <w:pgSz w:w="11906" w:h="16838"/>
      <w:pgMar w:top="1440" w:right="1440" w:bottom="1440" w:left="1440"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A333C" w:rsidRDefault="002A333C">
      <w:pPr>
        <w:spacing w:after="0" w:line="240" w:lineRule="auto"/>
      </w:pPr>
      <w:r>
        <w:separator/>
      </w:r>
    </w:p>
  </w:endnote>
  <w:endnote w:type="continuationSeparator" w:id="0">
    <w:p w:rsidR="002A333C" w:rsidRDefault="002A333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C2628" w:rsidRDefault="00FC26A9">
    <w:pPr>
      <w:tabs>
        <w:tab w:val="center" w:pos="4513"/>
        <w:tab w:val="right" w:pos="9026"/>
      </w:tabs>
      <w:spacing w:after="0" w:line="276" w:lineRule="auto"/>
      <w:rPr>
        <w:rFonts w:ascii="Arial" w:eastAsia="Arial" w:hAnsi="Arial" w:cs="Arial"/>
        <w:sz w:val="20"/>
        <w:szCs w:val="20"/>
      </w:rPr>
    </w:pPr>
    <w:r>
      <w:rPr>
        <w:rFonts w:ascii="Arial" w:eastAsia="Arial" w:hAnsi="Arial" w:cs="Arial"/>
        <w:sz w:val="20"/>
        <w:szCs w:val="20"/>
        <w:highlight w:val="white"/>
      </w:rPr>
      <w:t xml:space="preserve">RM6124 – Communications Marketplace DPS </w:t>
    </w:r>
    <w:r>
      <w:rPr>
        <w:rFonts w:ascii="Arial" w:eastAsia="Arial" w:hAnsi="Arial" w:cs="Arial"/>
        <w:sz w:val="20"/>
        <w:szCs w:val="20"/>
      </w:rPr>
      <w:t xml:space="preserve">                                          </w:t>
    </w:r>
  </w:p>
  <w:p w:rsidR="005C2628" w:rsidRDefault="00FC26A9">
    <w:pPr>
      <w:tabs>
        <w:tab w:val="center" w:pos="4513"/>
        <w:tab w:val="right" w:pos="9026"/>
      </w:tabs>
      <w:spacing w:after="0" w:line="240" w:lineRule="auto"/>
    </w:pPr>
    <w:r>
      <w:rPr>
        <w:rFonts w:ascii="Arial" w:eastAsia="Arial" w:hAnsi="Arial" w:cs="Arial"/>
        <w:sz w:val="20"/>
        <w:szCs w:val="20"/>
      </w:rPr>
      <w:t>Project Version: v1.0</w:t>
    </w:r>
    <w:r>
      <w:rPr>
        <w:rFonts w:ascii="Arial" w:eastAsia="Arial" w:hAnsi="Arial" w:cs="Arial"/>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A333C" w:rsidRDefault="002A333C">
      <w:pPr>
        <w:spacing w:after="0" w:line="240" w:lineRule="auto"/>
      </w:pPr>
      <w:r>
        <w:separator/>
      </w:r>
    </w:p>
  </w:footnote>
  <w:footnote w:type="continuationSeparator" w:id="0">
    <w:p w:rsidR="002A333C" w:rsidRDefault="002A333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C2628" w:rsidRDefault="00FC26A9">
    <w:pPr>
      <w:tabs>
        <w:tab w:val="center" w:pos="4513"/>
        <w:tab w:val="right" w:pos="9026"/>
      </w:tabs>
      <w:spacing w:after="0" w:line="240" w:lineRule="auto"/>
      <w:rPr>
        <w:rFonts w:ascii="Arial" w:eastAsia="Arial" w:hAnsi="Arial" w:cs="Arial"/>
        <w:b/>
        <w:sz w:val="20"/>
        <w:szCs w:val="20"/>
      </w:rPr>
    </w:pPr>
    <w:r>
      <w:rPr>
        <w:rFonts w:ascii="Arial" w:eastAsia="Arial" w:hAnsi="Arial" w:cs="Arial"/>
        <w:b/>
        <w:sz w:val="20"/>
        <w:szCs w:val="20"/>
      </w:rPr>
      <w:t>Order Schedule 15 (Order Contract Management)</w:t>
    </w:r>
  </w:p>
  <w:p w:rsidR="005C2628" w:rsidRDefault="00FC26A9">
    <w:pPr>
      <w:tabs>
        <w:tab w:val="center" w:pos="4513"/>
        <w:tab w:val="right" w:pos="9026"/>
      </w:tabs>
      <w:spacing w:after="0" w:line="240" w:lineRule="auto"/>
      <w:rPr>
        <w:rFonts w:ascii="Arial" w:eastAsia="Arial" w:hAnsi="Arial" w:cs="Arial"/>
        <w:sz w:val="20"/>
        <w:szCs w:val="20"/>
      </w:rPr>
    </w:pPr>
    <w:r>
      <w:rPr>
        <w:rFonts w:ascii="Arial" w:eastAsia="Arial" w:hAnsi="Arial" w:cs="Arial"/>
        <w:sz w:val="20"/>
        <w:szCs w:val="20"/>
      </w:rPr>
      <w:t>Order Ref:</w:t>
    </w:r>
    <w:r w:rsidR="001D2EBB">
      <w:rPr>
        <w:rFonts w:ascii="Arial" w:eastAsia="Arial" w:hAnsi="Arial" w:cs="Arial"/>
        <w:sz w:val="20"/>
        <w:szCs w:val="20"/>
      </w:rPr>
      <w:t xml:space="preserve"> </w:t>
    </w:r>
    <w:r w:rsidR="001D2EBB" w:rsidRPr="001D2EBB">
      <w:rPr>
        <w:rFonts w:ascii="Arial" w:hAnsi="Arial" w:cs="Arial"/>
        <w:color w:val="181818"/>
        <w:sz w:val="21"/>
        <w:szCs w:val="21"/>
        <w:shd w:val="clear" w:color="auto" w:fill="FFFFFF"/>
      </w:rPr>
      <w:t>CCCS22A10</w:t>
    </w:r>
  </w:p>
  <w:p w:rsidR="005C2628" w:rsidRDefault="00FC26A9">
    <w:pPr>
      <w:tabs>
        <w:tab w:val="center" w:pos="4513"/>
        <w:tab w:val="right" w:pos="9026"/>
      </w:tabs>
      <w:spacing w:after="0" w:line="240" w:lineRule="auto"/>
    </w:pPr>
    <w:r>
      <w:rPr>
        <w:rFonts w:ascii="Arial" w:eastAsia="Arial" w:hAnsi="Arial" w:cs="Arial"/>
        <w:sz w:val="20"/>
        <w:szCs w:val="20"/>
      </w:rPr>
      <w:t>Crown Copyright 2021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A6C2E21"/>
    <w:multiLevelType w:val="multilevel"/>
    <w:tmpl w:val="ACA252BA"/>
    <w:lvl w:ilvl="0">
      <w:start w:val="1"/>
      <w:numFmt w:val="decimal"/>
      <w:lvlText w:val="%1."/>
      <w:lvlJc w:val="left"/>
      <w:pPr>
        <w:ind w:left="360" w:hanging="360"/>
      </w:pPr>
      <w:rPr>
        <w:rFonts w:ascii="Calibri" w:eastAsia="Calibri" w:hAnsi="Calibri" w:cs="Calibri"/>
        <w:b/>
      </w:rPr>
    </w:lvl>
    <w:lvl w:ilvl="1">
      <w:start w:val="1"/>
      <w:numFmt w:val="decimal"/>
      <w:lvlText w:val="%1.%2."/>
      <w:lvlJc w:val="left"/>
      <w:pPr>
        <w:ind w:left="792" w:hanging="432"/>
      </w:pPr>
      <w:rPr>
        <w:rFonts w:ascii="Calibri" w:eastAsia="Calibri" w:hAnsi="Calibri" w:cs="Calibr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2628"/>
    <w:rsid w:val="001D2EBB"/>
    <w:rsid w:val="002A333C"/>
    <w:rsid w:val="005C2628"/>
    <w:rsid w:val="00B37574"/>
    <w:rsid w:val="00FC26A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7A772D"/>
  <w15:docId w15:val="{98E989D9-0FAD-42AF-816C-8288348A34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750EF"/>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ListParagraph">
    <w:name w:val="List Paragraph"/>
    <w:basedOn w:val="Normal"/>
    <w:link w:val="ListParagraphChar"/>
    <w:uiPriority w:val="34"/>
    <w:qFormat/>
    <w:rsid w:val="009750EF"/>
    <w:pPr>
      <w:widowControl w:val="0"/>
      <w:spacing w:before="120" w:after="120" w:line="240" w:lineRule="auto"/>
      <w:contextualSpacing/>
    </w:pPr>
    <w:rPr>
      <w:rFonts w:ascii="Arial" w:hAnsi="Arial" w:cs="Arial"/>
      <w:sz w:val="24"/>
      <w:szCs w:val="24"/>
    </w:rPr>
  </w:style>
  <w:style w:type="character" w:customStyle="1" w:styleId="ListParagraphChar">
    <w:name w:val="List Paragraph Char"/>
    <w:basedOn w:val="DefaultParagraphFont"/>
    <w:link w:val="ListParagraph"/>
    <w:uiPriority w:val="34"/>
    <w:rsid w:val="009750EF"/>
    <w:rPr>
      <w:rFonts w:ascii="Arial" w:eastAsia="Calibri" w:hAnsi="Arial" w:cs="Arial"/>
      <w:sz w:val="24"/>
      <w:szCs w:val="24"/>
      <w:lang w:eastAsia="en-GB"/>
    </w:rPr>
  </w:style>
  <w:style w:type="table" w:customStyle="1" w:styleId="6">
    <w:name w:val="6"/>
    <w:basedOn w:val="TableNormal"/>
    <w:rsid w:val="009750EF"/>
    <w:pPr>
      <w:spacing w:after="0" w:line="240" w:lineRule="auto"/>
      <w:ind w:left="360" w:hanging="360"/>
    </w:pPr>
    <w:rPr>
      <w:sz w:val="20"/>
      <w:szCs w:val="20"/>
    </w:rPr>
    <w:tblPr>
      <w:tblStyleRowBandSize w:val="1"/>
      <w:tblStyleColBandSize w:val="1"/>
      <w:tblCellMar>
        <w:left w:w="115" w:type="dxa"/>
        <w:right w:w="115" w:type="dxa"/>
      </w:tblCellMar>
    </w:tblPr>
  </w:style>
  <w:style w:type="paragraph" w:styleId="BalloonText">
    <w:name w:val="Balloon Text"/>
    <w:basedOn w:val="Normal"/>
    <w:link w:val="BalloonTextChar"/>
    <w:uiPriority w:val="99"/>
    <w:semiHidden/>
    <w:unhideWhenUsed/>
    <w:rsid w:val="009750E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750EF"/>
    <w:rPr>
      <w:rFonts w:ascii="Segoe UI" w:eastAsia="Calibri" w:hAnsi="Segoe UI" w:cs="Segoe UI"/>
      <w:sz w:val="18"/>
      <w:szCs w:val="18"/>
      <w:lang w:eastAsia="en-GB"/>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ind w:left="360" w:hanging="360"/>
    </w:pPr>
    <w:rPr>
      <w:sz w:val="20"/>
      <w:szCs w:val="20"/>
    </w:rPr>
    <w:tblPr>
      <w:tblStyleRowBandSize w:val="1"/>
      <w:tblStyleColBandSize w:val="1"/>
      <w:tblCellMar>
        <w:left w:w="115" w:type="dxa"/>
        <w:right w:w="115" w:type="dxa"/>
      </w:tblCellMar>
    </w:tblPr>
  </w:style>
  <w:style w:type="paragraph" w:styleId="Header">
    <w:name w:val="header"/>
    <w:basedOn w:val="Normal"/>
    <w:link w:val="HeaderChar"/>
    <w:uiPriority w:val="99"/>
    <w:unhideWhenUsed/>
    <w:rsid w:val="001D2EBB"/>
    <w:pPr>
      <w:tabs>
        <w:tab w:val="center" w:pos="4513"/>
        <w:tab w:val="right" w:pos="9026"/>
      </w:tabs>
      <w:spacing w:after="0" w:line="240" w:lineRule="auto"/>
    </w:pPr>
  </w:style>
  <w:style w:type="character" w:customStyle="1" w:styleId="HeaderChar">
    <w:name w:val="Header Char"/>
    <w:basedOn w:val="DefaultParagraphFont"/>
    <w:link w:val="Header"/>
    <w:uiPriority w:val="99"/>
    <w:rsid w:val="001D2EBB"/>
  </w:style>
  <w:style w:type="paragraph" w:styleId="Footer">
    <w:name w:val="footer"/>
    <w:basedOn w:val="Normal"/>
    <w:link w:val="FooterChar"/>
    <w:uiPriority w:val="99"/>
    <w:unhideWhenUsed/>
    <w:rsid w:val="001D2EBB"/>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2EB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8BqpY+FdrsmV/EOKsVMnHH0UdPg==">AMUW2mV3V9AhKSWf6qPV2EJ+iBIBRoqld4LPCOYi1o7vLpAtdn8J2wNQXFr5nAnN1ESsRTlstjkoIBEwFzmT8HUyrZKo8mjzo8XCJE7m14TP86aXFgiweAmujTIQHjxUe0+jTxpJxnb6</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767</Words>
  <Characters>4372</Characters>
  <Application>Microsoft Office Word</Application>
  <DocSecurity>0</DocSecurity>
  <Lines>36</Lines>
  <Paragraphs>10</Paragraphs>
  <ScaleCrop>false</ScaleCrop>
  <Company/>
  <LinksUpToDate>false</LinksUpToDate>
  <CharactersWithSpaces>5129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Hannah Wright</dc:creator>
  <cp:lastModifiedBy>Christine Connolly</cp:lastModifiedBy>
  <cp:revision>3</cp:revision>
  <dcterms:created xsi:type="dcterms:W3CDTF">2021-07-26T14:46:00Z</dcterms:created>
  <dcterms:modified xsi:type="dcterms:W3CDTF">2023-05-10T18:27:00Z</dcterms:modified>
</cp:coreProperties>
</file>